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0" w:type="dxa"/>
        <w:tblLook w:val="04A0"/>
      </w:tblPr>
      <w:tblGrid>
        <w:gridCol w:w="21938"/>
      </w:tblGrid>
      <w:tr w:rsidR="00CF2C26" w:rsidTr="00CF2C26">
        <w:trPr>
          <w:trHeight w:val="1716"/>
        </w:trPr>
        <w:tc>
          <w:tcPr>
            <w:tcW w:w="2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CF2C26" w:rsidRDefault="00CF2C26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187960</wp:posOffset>
                  </wp:positionV>
                  <wp:extent cx="1352550" cy="1590675"/>
                  <wp:effectExtent l="19050" t="0" r="0" b="0"/>
                  <wp:wrapNone/>
                  <wp:docPr id="2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identité visuelle Vidau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6858" distL="114300" distR="115062" simplePos="0" relativeHeight="251658240" behindDoc="0" locked="0" layoutInCell="1" allowOverlap="1">
                  <wp:simplePos x="0" y="0"/>
                  <wp:positionH relativeFrom="column">
                    <wp:posOffset>11880850</wp:posOffset>
                  </wp:positionH>
                  <wp:positionV relativeFrom="paragraph">
                    <wp:posOffset>73660</wp:posOffset>
                  </wp:positionV>
                  <wp:extent cx="1852930" cy="1840865"/>
                  <wp:effectExtent l="0" t="0" r="0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L’ACCUEIL DE LOISIRS </w:t>
            </w:r>
          </w:p>
          <w:p w:rsidR="00CF2C26" w:rsidRDefault="00CF2C26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DE VIDAUBAN</w:t>
            </w:r>
          </w:p>
          <w:p w:rsidR="00CF2C26" w:rsidRDefault="00CF2C26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9620250</wp:posOffset>
                  </wp:positionH>
                  <wp:positionV relativeFrom="paragraph">
                    <wp:posOffset>294640</wp:posOffset>
                  </wp:positionV>
                  <wp:extent cx="2847975" cy="2847975"/>
                  <wp:effectExtent l="19050" t="0" r="9525" b="0"/>
                  <wp:wrapNone/>
                  <wp:docPr id="4" name="Image 14" descr="stickers-partition-note-de-musique-cle-de-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stickers-partition-note-de-musique-cle-de-s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4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SOUS LE THEME DE </w:t>
            </w:r>
          </w:p>
          <w:p w:rsidR="00CF2C26" w:rsidRDefault="00CF2C2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LA MUSIQUE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                                     </w:t>
            </w:r>
          </w:p>
        </w:tc>
      </w:tr>
      <w:tr w:rsidR="00CF2C26" w:rsidTr="00CF2C26">
        <w:trPr>
          <w:trHeight w:val="1716"/>
        </w:trPr>
        <w:tc>
          <w:tcPr>
            <w:tcW w:w="2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CF2C26" w:rsidRDefault="00CF2C2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u w:val="single"/>
              </w:rPr>
              <w:t>des grands projets tout au long de l’été 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:</w:t>
            </w:r>
          </w:p>
          <w:p w:rsidR="00CF2C26" w:rsidRDefault="00CF2C2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noProof/>
              </w:rPr>
              <w:drawing>
                <wp:anchor distT="6096" distB="13335" distL="114300" distR="114300" simplePos="0" relativeHeight="251658240" behindDoc="0" locked="0" layoutInCell="1" allowOverlap="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281940</wp:posOffset>
                  </wp:positionV>
                  <wp:extent cx="2035810" cy="2279650"/>
                  <wp:effectExtent l="0" t="0" r="0" b="0"/>
                  <wp:wrapNone/>
                  <wp:docPr id="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.jpg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rgbClr val="FFABAB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99335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96"/>
                <w:szCs w:val="96"/>
              </w:rPr>
              <w:t>- campings ados</w:t>
            </w:r>
          </w:p>
          <w:p w:rsidR="00CF2C26" w:rsidRDefault="00CF2C2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- campings plus de 6 ans </w:t>
            </w:r>
          </w:p>
          <w:p w:rsidR="00CF2C26" w:rsidRDefault="00CF2C2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- semaines veillées</w:t>
            </w:r>
          </w:p>
          <w:p w:rsidR="00CF2C26" w:rsidRDefault="00CF2C2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- spectacles </w:t>
            </w:r>
          </w:p>
          <w:p w:rsidR="00CF2C26" w:rsidRDefault="00CF2C26">
            <w:pPr>
              <w:jc w:val="center"/>
              <w:rPr>
                <w:rFonts w:ascii="Times New Roman" w:hAnsi="Times New Roman" w:cs="Times New Roman"/>
                <w:sz w:val="72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u w:val="single"/>
              </w:rPr>
              <w:t>Votre enfant aura besoin au quotidien d’une casquette, d’une gourde, d’un maillot et d’un bonnet de bain, d’une crème solaire…</w:t>
            </w:r>
          </w:p>
          <w:p w:rsidR="00CF2C26" w:rsidRDefault="00CF2C2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CF2C26" w:rsidRDefault="00CF2C26">
            <w:pPr>
              <w:jc w:val="right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Ces plannings sont susceptibles d’être modifiés en fonction de divers paramètre.</w:t>
            </w:r>
          </w:p>
        </w:tc>
      </w:tr>
    </w:tbl>
    <w:p w:rsidR="00044318" w:rsidRDefault="00044318" w:rsidP="00CF2C26"/>
    <w:sectPr w:rsidR="00044318" w:rsidSect="00CF2C2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2C26"/>
    <w:rsid w:val="00044318"/>
    <w:rsid w:val="00C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Nathalie-C</dc:creator>
  <cp:keywords/>
  <dc:description/>
  <cp:lastModifiedBy>Nathalie-C</cp:lastModifiedBy>
  <cp:revision>3</cp:revision>
  <dcterms:created xsi:type="dcterms:W3CDTF">2018-06-01T13:17:00Z</dcterms:created>
  <dcterms:modified xsi:type="dcterms:W3CDTF">2018-06-01T13:17:00Z</dcterms:modified>
</cp:coreProperties>
</file>